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FE" w:rsidRPr="000C44B7" w:rsidRDefault="005271FE" w:rsidP="004A70F0">
      <w:pPr>
        <w:rPr>
          <w:sz w:val="36"/>
          <w:szCs w:val="36"/>
        </w:rPr>
      </w:pPr>
    </w:p>
    <w:p w:rsidR="007B0CBE" w:rsidRPr="004A70F0" w:rsidRDefault="007B0CBE" w:rsidP="004A70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4A70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СВЕТЛОВСКОГО СЕЛЬСКОГО ПОСЕЛЕНИЯ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КОТЕЛЬНИЧСКОГО РАЙОНА</w:t>
      </w:r>
      <w:r w:rsidR="004A70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295"/>
      </w:tblGrid>
      <w:tr w:rsidR="007B0CBE" w:rsidRPr="007B0CBE" w:rsidTr="008C477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4A70F0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23.04.2021</w:t>
            </w:r>
          </w:p>
        </w:tc>
        <w:tc>
          <w:tcPr>
            <w:tcW w:w="606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5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4A70F0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7B0CBE" w:rsidRPr="007B0CBE" w:rsidTr="008C4771">
        <w:tc>
          <w:tcPr>
            <w:tcW w:w="171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shd w:val="clear" w:color="auto" w:fill="auto"/>
          </w:tcPr>
          <w:p w:rsidR="007B0CBE" w:rsidRPr="007B0CBE" w:rsidRDefault="004A70F0" w:rsidP="004A70F0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="007B0CBE"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ветлый </w:t>
            </w:r>
          </w:p>
        </w:tc>
        <w:tc>
          <w:tcPr>
            <w:tcW w:w="2295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7B0CBE" w:rsidRPr="007B0CBE" w:rsidTr="00526B3F">
        <w:trPr>
          <w:trHeight w:val="1654"/>
        </w:trPr>
        <w:tc>
          <w:tcPr>
            <w:tcW w:w="18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внесения изменений в местные нормативы 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="004A70F0">
              <w:rPr>
                <w:b/>
                <w:bCs/>
              </w:rPr>
              <w:t xml:space="preserve">Светловское сельское поселение </w:t>
            </w:r>
          </w:p>
          <w:p w:rsidR="007B0CBE" w:rsidRPr="007B0CBE" w:rsidRDefault="004A70F0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Котельничского района Кировской области</w:t>
            </w:r>
          </w:p>
        </w:tc>
        <w:tc>
          <w:tcPr>
            <w:tcW w:w="2323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 xml:space="preserve">статьёй 17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4A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Светловское сельское поселение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</w:t>
      </w:r>
      <w:r w:rsidR="004A70F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4A70F0">
        <w:rPr>
          <w:rFonts w:ascii="Times New Roman" w:hAnsi="Times New Roman" w:cs="Times New Roman"/>
          <w:sz w:val="28"/>
          <w:szCs w:val="28"/>
          <w:shd w:val="clear" w:color="auto" w:fill="FFFFFF"/>
        </w:rPr>
        <w:t>а Кировской области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4A70F0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AC60F5">
        <w:t>Внесение</w:t>
      </w:r>
      <w:r w:rsidR="00627148" w:rsidRPr="003667AE">
        <w:t xml:space="preserve"> изменений</w:t>
      </w:r>
      <w:r w:rsidR="00501718" w:rsidRPr="003667AE">
        <w:t xml:space="preserve"> в </w:t>
      </w:r>
      <w:r w:rsidR="003667AE" w:rsidRPr="003667AE">
        <w:rPr>
          <w:bCs/>
        </w:rPr>
        <w:t xml:space="preserve">местные нормативы градостроительного проектирования муниципального образования </w:t>
      </w:r>
      <w:r w:rsidR="004A70F0">
        <w:rPr>
          <w:bCs/>
        </w:rPr>
        <w:t xml:space="preserve">Светловское сельское поселение </w:t>
      </w:r>
      <w:r w:rsidR="003667AE" w:rsidRPr="003667AE">
        <w:rPr>
          <w:bCs/>
        </w:rPr>
        <w:t>Котельничск</w:t>
      </w:r>
      <w:r w:rsidR="004A70F0">
        <w:rPr>
          <w:bCs/>
        </w:rPr>
        <w:t>ого</w:t>
      </w:r>
      <w:r w:rsidR="003667AE" w:rsidRPr="003667AE">
        <w:rPr>
          <w:bCs/>
        </w:rPr>
        <w:t xml:space="preserve"> </w:t>
      </w:r>
      <w:r w:rsidR="004A70F0">
        <w:rPr>
          <w:bCs/>
        </w:rPr>
        <w:t>р</w:t>
      </w:r>
      <w:r w:rsidR="003667AE" w:rsidRPr="003667AE">
        <w:rPr>
          <w:bCs/>
        </w:rPr>
        <w:t>айон</w:t>
      </w:r>
      <w:r w:rsidR="004A70F0">
        <w:rPr>
          <w:bCs/>
        </w:rPr>
        <w:t>а Кировской области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>
        <w:t>а</w:t>
      </w:r>
      <w:r w:rsidR="00C227C4">
        <w:t>дминистрации Котельничского района  (</w:t>
      </w:r>
      <w:hyperlink r:id="rId5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3F0FC7" w:rsidRDefault="007B0CBE" w:rsidP="007B0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1FE" w:rsidRPr="005271FE"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="00C227C4">
        <w:rPr>
          <w:rFonts w:ascii="Times New Roman" w:hAnsi="Times New Roman" w:cs="Times New Roman"/>
          <w:sz w:val="28"/>
          <w:szCs w:val="28"/>
        </w:rPr>
        <w:t>лу с момента его опубликования</w:t>
      </w:r>
      <w:r w:rsidR="005271FE" w:rsidRPr="005271FE">
        <w:rPr>
          <w:rFonts w:ascii="Times New Roman" w:hAnsi="Times New Roman" w:cs="Times New Roman"/>
          <w:sz w:val="28"/>
          <w:szCs w:val="28"/>
        </w:rPr>
        <w:t>.</w:t>
      </w:r>
    </w:p>
    <w:p w:rsidR="00C227C4" w:rsidRDefault="007B0CBE" w:rsidP="004A70F0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227C4" w:rsidRPr="00527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7C4" w:rsidRPr="005271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71FE" w:rsidRDefault="004A70F0" w:rsidP="004A70F0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0C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52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Вычугжанина</w:t>
      </w:r>
      <w:proofErr w:type="spellEnd"/>
    </w:p>
    <w:p w:rsidR="00FA42C7" w:rsidRDefault="00FA42C7" w:rsidP="004A70F0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C7" w:rsidRDefault="00FA42C7" w:rsidP="004A70F0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C7" w:rsidRDefault="00FA42C7" w:rsidP="004A70F0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FF25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55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</w:p>
    <w:p w:rsidR="00FA42C7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55A">
        <w:rPr>
          <w:rFonts w:ascii="Times New Roman" w:hAnsi="Times New Roman" w:cs="Times New Roman"/>
          <w:sz w:val="28"/>
          <w:szCs w:val="28"/>
        </w:rPr>
        <w:t>т 23.04.2021 № 18</w:t>
      </w:r>
    </w:p>
    <w:p w:rsidR="00FA42C7" w:rsidRDefault="00FA42C7" w:rsidP="00FA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42C7" w:rsidRDefault="00FA42C7" w:rsidP="00FA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местные нормативы градостроительного проектирования муниципального образования Светловское сельское поселение Котельничского района Кировской области</w:t>
      </w:r>
    </w:p>
    <w:p w:rsidR="00FA42C7" w:rsidRPr="00FF255A" w:rsidRDefault="00FA42C7" w:rsidP="00FA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C7" w:rsidRPr="001B2C0B" w:rsidRDefault="00FA42C7" w:rsidP="00FA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  <w:t xml:space="preserve">   </w:t>
      </w:r>
      <w:r w:rsidRPr="001B2C0B">
        <w:rPr>
          <w:rStyle w:val="ab"/>
          <w:rFonts w:ascii="Times New Roman" w:hAnsi="Times New Roman" w:cs="Times New Roman"/>
          <w:color w:val="333333"/>
          <w:sz w:val="28"/>
          <w:szCs w:val="28"/>
        </w:rPr>
        <w:t>Внести в основную часть местных нормативов градостроительного проектирования</w:t>
      </w:r>
      <w:r w:rsidRPr="001B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0B"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r>
        <w:rPr>
          <w:rStyle w:val="ab"/>
          <w:rFonts w:ascii="Times New Roman" w:hAnsi="Times New Roman" w:cs="Times New Roman"/>
          <w:color w:val="333333"/>
          <w:sz w:val="28"/>
          <w:szCs w:val="28"/>
        </w:rPr>
        <w:t>Светловского</w:t>
      </w:r>
      <w:r w:rsidRPr="001B2C0B"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 сельск</w:t>
      </w:r>
      <w:r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ого </w:t>
      </w:r>
      <w:r w:rsidRPr="001B2C0B">
        <w:rPr>
          <w:rStyle w:val="ab"/>
          <w:rFonts w:ascii="Times New Roman" w:hAnsi="Times New Roman" w:cs="Times New Roman"/>
          <w:color w:val="333333"/>
          <w:sz w:val="28"/>
          <w:szCs w:val="28"/>
        </w:rPr>
        <w:t>поселени</w:t>
      </w:r>
      <w:r>
        <w:rPr>
          <w:rStyle w:val="ab"/>
          <w:rFonts w:ascii="Times New Roman" w:hAnsi="Times New Roman" w:cs="Times New Roman"/>
          <w:color w:val="333333"/>
          <w:sz w:val="28"/>
          <w:szCs w:val="28"/>
        </w:rPr>
        <w:t>я</w:t>
      </w:r>
      <w:r w:rsidRPr="001B2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2C0B"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Котельничского  района Кировской области пункт </w:t>
      </w:r>
    </w:p>
    <w:p w:rsidR="00FA42C7" w:rsidRPr="001B2C0B" w:rsidRDefault="00FA42C7" w:rsidP="00FA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0B">
        <w:rPr>
          <w:rFonts w:ascii="Times New Roman" w:hAnsi="Times New Roman" w:cs="Times New Roman"/>
          <w:b/>
          <w:sz w:val="28"/>
          <w:szCs w:val="28"/>
        </w:rPr>
        <w:t xml:space="preserve">  2.7. Расчётные показатели автомобильных дорог местного значения      </w:t>
      </w:r>
    </w:p>
    <w:p w:rsidR="00FA42C7" w:rsidRPr="001B2C0B" w:rsidRDefault="00FA42C7" w:rsidP="00FA4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2C0B">
        <w:rPr>
          <w:rFonts w:ascii="Times New Roman" w:hAnsi="Times New Roman" w:cs="Times New Roman"/>
          <w:sz w:val="28"/>
          <w:szCs w:val="28"/>
        </w:rPr>
        <w:t xml:space="preserve">           Расчётные показатели автомобильных дорог местного значения </w:t>
      </w:r>
    </w:p>
    <w:p w:rsidR="00FA42C7" w:rsidRDefault="00FA42C7" w:rsidP="00FA42C7"/>
    <w:p w:rsidR="00FA42C7" w:rsidRDefault="00FA42C7" w:rsidP="00FA42C7">
      <w:r w:rsidRPr="000C6B7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tbl>
      <w:tblPr>
        <w:tblStyle w:val="aa"/>
        <w:tblW w:w="0" w:type="auto"/>
        <w:tblInd w:w="-459" w:type="dxa"/>
        <w:tblLook w:val="04A0"/>
      </w:tblPr>
      <w:tblGrid>
        <w:gridCol w:w="567"/>
        <w:gridCol w:w="4347"/>
        <w:gridCol w:w="1316"/>
        <w:gridCol w:w="1304"/>
        <w:gridCol w:w="1253"/>
        <w:gridCol w:w="1243"/>
      </w:tblGrid>
      <w:tr w:rsidR="00FA42C7" w:rsidTr="0031710B">
        <w:trPr>
          <w:trHeight w:val="615"/>
        </w:trPr>
        <w:tc>
          <w:tcPr>
            <w:tcW w:w="567" w:type="dxa"/>
            <w:vMerge w:val="restart"/>
          </w:tcPr>
          <w:p w:rsidR="00FA42C7" w:rsidRDefault="00FA42C7" w:rsidP="0031710B">
            <w:r>
              <w:t>№</w:t>
            </w:r>
          </w:p>
        </w:tc>
        <w:tc>
          <w:tcPr>
            <w:tcW w:w="4347" w:type="dxa"/>
            <w:vMerge w:val="restart"/>
          </w:tcPr>
          <w:p w:rsidR="00FA42C7" w:rsidRPr="0013226A" w:rsidRDefault="00FA42C7" w:rsidP="0031710B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FA42C7" w:rsidRPr="00C8340F" w:rsidRDefault="00FA42C7" w:rsidP="0031710B">
            <w:pPr>
              <w:rPr>
                <w:b/>
              </w:rPr>
            </w:pPr>
            <w:r w:rsidRPr="00C8340F">
              <w:rPr>
                <w:b/>
              </w:rPr>
              <w:t>Минимально допустимый уровень</w:t>
            </w:r>
          </w:p>
          <w:p w:rsidR="00FA42C7" w:rsidRDefault="00FA42C7" w:rsidP="0031710B">
            <w:r>
              <w:rPr>
                <w:b/>
              </w:rPr>
              <w:t>о</w:t>
            </w:r>
            <w:r w:rsidRPr="00C8340F">
              <w:rPr>
                <w:b/>
              </w:rPr>
              <w:t>беспеченности</w:t>
            </w:r>
            <w:r>
              <w:t xml:space="preserve">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FA42C7" w:rsidRPr="00C8340F" w:rsidRDefault="00FA42C7" w:rsidP="0031710B">
            <w:pPr>
              <w:rPr>
                <w:b/>
              </w:rPr>
            </w:pPr>
            <w:r w:rsidRPr="00C8340F">
              <w:rPr>
                <w:b/>
              </w:rPr>
              <w:t>Максимально допустимый уровень территориальной до</w:t>
            </w:r>
            <w:r>
              <w:rPr>
                <w:b/>
              </w:rPr>
              <w:t>ступно</w:t>
            </w:r>
            <w:r w:rsidRPr="00C8340F">
              <w:rPr>
                <w:b/>
              </w:rPr>
              <w:t>сти</w:t>
            </w:r>
          </w:p>
        </w:tc>
      </w:tr>
      <w:tr w:rsidR="00FA42C7" w:rsidTr="0031710B">
        <w:trPr>
          <w:trHeight w:val="494"/>
        </w:trPr>
        <w:tc>
          <w:tcPr>
            <w:tcW w:w="567" w:type="dxa"/>
            <w:vMerge/>
          </w:tcPr>
          <w:p w:rsidR="00FA42C7" w:rsidRDefault="00FA42C7" w:rsidP="0031710B"/>
        </w:tc>
        <w:tc>
          <w:tcPr>
            <w:tcW w:w="4347" w:type="dxa"/>
            <w:vMerge/>
          </w:tcPr>
          <w:p w:rsidR="00FA42C7" w:rsidRPr="0013226A" w:rsidRDefault="00FA42C7" w:rsidP="0031710B">
            <w:pPr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FA42C7" w:rsidRDefault="00FA42C7" w:rsidP="0031710B"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FA42C7" w:rsidRDefault="00FA42C7" w:rsidP="0031710B">
            <w: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FA42C7" w:rsidRDefault="00FA42C7" w:rsidP="0031710B">
            <w: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FA42C7" w:rsidRDefault="00FA42C7" w:rsidP="0031710B">
            <w:r>
              <w:t>Величина</w:t>
            </w:r>
          </w:p>
        </w:tc>
      </w:tr>
      <w:tr w:rsidR="00FA42C7" w:rsidTr="0031710B">
        <w:trPr>
          <w:trHeight w:val="1046"/>
        </w:trPr>
        <w:tc>
          <w:tcPr>
            <w:tcW w:w="567" w:type="dxa"/>
          </w:tcPr>
          <w:p w:rsidR="00FA42C7" w:rsidRDefault="00FA42C7" w:rsidP="0031710B">
            <w:r>
              <w:t>1.</w:t>
            </w:r>
          </w:p>
        </w:tc>
        <w:tc>
          <w:tcPr>
            <w:tcW w:w="4347" w:type="dxa"/>
          </w:tcPr>
          <w:p w:rsidR="00FA42C7" w:rsidRDefault="00FA42C7" w:rsidP="0031710B">
            <w: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FA42C7" w:rsidRDefault="00FA42C7" w:rsidP="0031710B"/>
          <w:p w:rsidR="00FA42C7" w:rsidRDefault="00FA42C7" w:rsidP="0031710B">
            <w:r>
              <w:t>км /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A42C7" w:rsidRPr="00C12A10" w:rsidRDefault="00FA42C7" w:rsidP="0031710B">
            <w:r>
              <w:t>территории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A42C7" w:rsidRDefault="00FA42C7" w:rsidP="0031710B"/>
          <w:p w:rsidR="00FA42C7" w:rsidRDefault="00FA42C7" w:rsidP="0031710B">
            <w:r>
              <w:t xml:space="preserve">       0.1</w:t>
            </w:r>
          </w:p>
        </w:tc>
        <w:tc>
          <w:tcPr>
            <w:tcW w:w="2496" w:type="dxa"/>
            <w:gridSpan w:val="2"/>
          </w:tcPr>
          <w:p w:rsidR="00FA42C7" w:rsidRDefault="00FA42C7" w:rsidP="0031710B"/>
          <w:p w:rsidR="00FA42C7" w:rsidRDefault="00FA42C7" w:rsidP="0031710B">
            <w:r>
              <w:t>Не нормируется</w:t>
            </w:r>
          </w:p>
        </w:tc>
      </w:tr>
    </w:tbl>
    <w:p w:rsidR="00FA42C7" w:rsidRDefault="00FA42C7" w:rsidP="00FA42C7"/>
    <w:p w:rsidR="00FA42C7" w:rsidRDefault="00FA42C7" w:rsidP="00FA42C7"/>
    <w:p w:rsidR="004A70F0" w:rsidRPr="005271FE" w:rsidRDefault="004A70F0" w:rsidP="004A70F0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0F0" w:rsidRPr="005271FE" w:rsidSect="004A70F0">
      <w:pgSz w:w="11906" w:h="16838"/>
      <w:pgMar w:top="709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FE"/>
    <w:rsid w:val="0002601E"/>
    <w:rsid w:val="00065793"/>
    <w:rsid w:val="001631FC"/>
    <w:rsid w:val="001F26F5"/>
    <w:rsid w:val="002307A5"/>
    <w:rsid w:val="00236CB3"/>
    <w:rsid w:val="002F635F"/>
    <w:rsid w:val="00310ED4"/>
    <w:rsid w:val="00331F45"/>
    <w:rsid w:val="0035443D"/>
    <w:rsid w:val="003667AE"/>
    <w:rsid w:val="00395266"/>
    <w:rsid w:val="003F0FC7"/>
    <w:rsid w:val="00452113"/>
    <w:rsid w:val="004A70F0"/>
    <w:rsid w:val="00501718"/>
    <w:rsid w:val="00516CCC"/>
    <w:rsid w:val="00526B3F"/>
    <w:rsid w:val="005271FE"/>
    <w:rsid w:val="0059616B"/>
    <w:rsid w:val="00627148"/>
    <w:rsid w:val="00671F37"/>
    <w:rsid w:val="007B0CBE"/>
    <w:rsid w:val="00817B96"/>
    <w:rsid w:val="00963E4F"/>
    <w:rsid w:val="00991D4E"/>
    <w:rsid w:val="009F7A00"/>
    <w:rsid w:val="00A83D66"/>
    <w:rsid w:val="00AB61B5"/>
    <w:rsid w:val="00AC60F5"/>
    <w:rsid w:val="00B17AC4"/>
    <w:rsid w:val="00B92875"/>
    <w:rsid w:val="00BC27F5"/>
    <w:rsid w:val="00BC6B07"/>
    <w:rsid w:val="00BD6FBA"/>
    <w:rsid w:val="00C1623D"/>
    <w:rsid w:val="00C227C4"/>
    <w:rsid w:val="00C32D25"/>
    <w:rsid w:val="00CD32C2"/>
    <w:rsid w:val="00E14417"/>
    <w:rsid w:val="00F02CDC"/>
    <w:rsid w:val="00F56A91"/>
    <w:rsid w:val="00F947B5"/>
    <w:rsid w:val="00FA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A4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2021-04-25T15:12:00Z</cp:lastPrinted>
  <dcterms:created xsi:type="dcterms:W3CDTF">2021-04-26T05:43:00Z</dcterms:created>
  <dcterms:modified xsi:type="dcterms:W3CDTF">2021-04-26T05:43:00Z</dcterms:modified>
</cp:coreProperties>
</file>